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Informacja dotycząca przetwarzania danych osobowych</w:t>
      </w:r>
    </w:p>
    <w:p>
      <w:pPr>
        <w:pStyle w:val="Normal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Ja niżej podpisana/y , oświadczam, iż zostałam/em poinformowana/y, że: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Administratorem przekazanych danych osobowych jest Dyrektor Miejskiego Ośrodka Pomocy Rodzinie w Słupsku z siedzibą przy ul. Słonecznej15D, 76-200 Słupsk.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Inspektorem Ochrony Danych jest </w:t>
      </w:r>
      <w:r>
        <w:rPr>
          <w:rFonts w:cs="Times New Roman" w:ascii="Times New Roman" w:hAnsi="Times New Roman"/>
          <w:sz w:val="24"/>
          <w:szCs w:val="24"/>
        </w:rPr>
        <w:t>Piotr Szumko</w:t>
      </w:r>
      <w:r>
        <w:rPr>
          <w:rFonts w:cs="Times New Roman" w:ascii="Times New Roman" w:hAnsi="Times New Roman"/>
          <w:sz w:val="24"/>
          <w:szCs w:val="24"/>
        </w:rPr>
        <w:t>, z któr</w:t>
      </w:r>
      <w:r>
        <w:rPr>
          <w:rFonts w:cs="Times New Roman" w:ascii="Times New Roman" w:hAnsi="Times New Roman"/>
          <w:sz w:val="24"/>
          <w:szCs w:val="24"/>
        </w:rPr>
        <w:t>ym</w:t>
      </w:r>
      <w:r>
        <w:rPr>
          <w:rFonts w:cs="Times New Roman" w:ascii="Times New Roman" w:hAnsi="Times New Roman"/>
          <w:sz w:val="24"/>
          <w:szCs w:val="24"/>
        </w:rPr>
        <w:t xml:space="preserve"> można kontaktować się                e-mailowo: 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iod@mopr.slupsk.pl</w:t>
        </w:r>
      </w:hyperlink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Administrator danych przetwarza dane osobowe w celu realizacji obowiązków wynikających z obowiązującej ustawy o rehabilitacji zawodowej i społecznej oraz zatrudnianiu osób niepełnosprawnych, w tym Programu „Aktywny Samorząd”.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 Podstawą przetwarzania danych osobowych jest art. 6ust. 1 lit c) Rozporządzenia Parlamentu Europejskiego I Rady (UE)2016/679 z dnia 27  kwietnia 2016r.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 Podanie danych w momencie złożenia wniosku jest wymogiem ustawowym i osoba, której dane dotyczą, jest zobowiązana do ich podania. Odmowa podania danych osobowych skutkować będzie odmową rozpatrzenia sprawy.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 Dane osobowe przetwarzane będą przez okres wynikający z przepisów określonych w pkt.3 oraz z obowiązku ich archiwizowania.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 Osoby, których dane osobowe są przetwarzane, posiadają prawo dostępu do danych osobowych dotyczących ich osoby, ich sprostowania, ograniczenia przetwarzania lub prawo do wniesienia sprzeciwu wobec przetwarzania.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Osoby, których dane osobowe są przetwarzane mają prawo wniesienia skargi do organu nadzorczego, tj. Prezesa Urzędu Ochrony Danych Osobowych, ul. Stawki 2, 00-193 Warszawa.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 Dane osobowe, które są przetwarzane w Miejskim Ośrodku Pomocy Rodzinie w Słupsku nie będą podlegać zautomatyzowanemu podejmowaniu decyzji, w tym profilowaniu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Dane osobowe Wnioskodawców mogą zostać przekazane do PFRON w celu monitorowania i kontroli prawidłowości realizacji programu przez Samorząd powiatowy oraz do celów sprawozdawczych i ewaluacyjnych, o czym szczegółowe informacje można uzyskać na stronie internetowej PFRON (</w:t>
      </w:r>
      <w:hyperlink r:id="rId3">
        <w:r>
          <w:rPr>
            <w:rStyle w:val="Czeinternetowe"/>
            <w:rFonts w:cs="Times New Roman" w:ascii="Times New Roman" w:hAnsi="Times New Roman"/>
            <w:sz w:val="24"/>
            <w:szCs w:val="24"/>
          </w:rPr>
          <w:t>https://www.pfron.org.pl/o-funduszu/rodo-w-funduszu/</w:t>
        </w:r>
      </w:hyperlink>
      <w:r>
        <w:rPr>
          <w:rFonts w:cs="Times New Roman" w:ascii="Times New Roman" w:hAnsi="Times New Roman"/>
          <w:sz w:val="24"/>
          <w:szCs w:val="24"/>
        </w:rPr>
        <w:t>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....................................................</w:t>
      </w:r>
    </w:p>
    <w:p>
      <w:pPr>
        <w:pStyle w:val="Normal"/>
        <w:spacing w:lineRule="auto" w:line="240" w:before="0" w:after="16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Imię i nazwisko, data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106476"/>
    <w:rPr>
      <w:color w:val="0563C1" w:themeColor="hyperlink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371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6476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37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mopr.slupsk.pl" TargetMode="External"/><Relationship Id="rId3" Type="http://schemas.openxmlformats.org/officeDocument/2006/relationships/hyperlink" Target="https://www.pfron.org.pl/o-funduszu/rodo-w-fundusz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LibreOffice/7.5.0.3$Windows_X86_64 LibreOffice_project/c21113d003cd3efa8c53188764377a8272d9d6de</Application>
  <AppVersion>15.0000</AppVersion>
  <DocSecurity>4</DocSecurity>
  <Pages>1</Pages>
  <Words>288</Words>
  <Characters>1981</Characters>
  <CharactersWithSpaces>2290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2023-12-13T11:07:00Z</dcterms:created>
  <dc:creator>Piotr Ryż</dc:creator>
  <dc:description/>
  <dc:language>pl-PL</dc:language>
  <cp:lastModifiedBy/>
  <cp:lastPrinted>2023-12-13T10:59:00Z</cp:lastPrinted>
  <dcterms:modified xsi:type="dcterms:W3CDTF">2023-12-14T10:40:33Z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